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1A" w:rsidRPr="00A75A15" w:rsidRDefault="005E0B1A" w:rsidP="005E0B1A">
      <w:pPr>
        <w:spacing w:after="0" w:line="240" w:lineRule="auto"/>
        <w:jc w:val="center"/>
        <w:rPr>
          <w:rFonts w:ascii="Times New Roman" w:hAnsi="Times New Roman"/>
          <w:color w:val="C00000"/>
          <w:sz w:val="24"/>
          <w:szCs w:val="24"/>
        </w:rPr>
      </w:pPr>
      <w:r w:rsidRPr="00A75A15">
        <w:rPr>
          <w:rFonts w:ascii="Times New Roman" w:hAnsi="Times New Roman"/>
          <w:color w:val="C00000"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A75A15">
        <w:rPr>
          <w:rFonts w:ascii="Times New Roman" w:hAnsi="Times New Roman"/>
          <w:color w:val="C00000"/>
          <w:sz w:val="24"/>
          <w:szCs w:val="24"/>
        </w:rPr>
        <w:t>общеразвивающего</w:t>
      </w:r>
      <w:proofErr w:type="spellEnd"/>
      <w:r w:rsidRPr="00A75A15">
        <w:rPr>
          <w:rFonts w:ascii="Times New Roman" w:hAnsi="Times New Roman"/>
          <w:color w:val="C00000"/>
          <w:sz w:val="24"/>
          <w:szCs w:val="24"/>
        </w:rPr>
        <w:t xml:space="preserve"> вида с приоритетным осуществлением деятельности по познавательно-речевому направлению развития детей № 32 города Каменск – Шахтинский </w:t>
      </w:r>
    </w:p>
    <w:p w:rsidR="005E0B1A" w:rsidRDefault="005E0B1A" w:rsidP="005E0B1A"/>
    <w:p w:rsidR="005E0B1A" w:rsidRDefault="005E0B1A" w:rsidP="005E0B1A"/>
    <w:p w:rsidR="005E0B1A" w:rsidRDefault="005E0B1A" w:rsidP="005E0B1A"/>
    <w:p w:rsidR="005E0B1A" w:rsidRDefault="005E0B1A" w:rsidP="005E0B1A"/>
    <w:p w:rsidR="005E0B1A" w:rsidRDefault="005E0B1A" w:rsidP="005E0B1A"/>
    <w:p w:rsidR="005E0B1A" w:rsidRDefault="005E0B1A" w:rsidP="005E0B1A">
      <w:pPr>
        <w:spacing w:after="0" w:line="240" w:lineRule="auto"/>
        <w:jc w:val="center"/>
        <w:rPr>
          <w:rFonts w:ascii="Aniron" w:hAnsi="Aniron" w:cs="Times New Roman"/>
          <w:color w:val="C00000"/>
          <w:sz w:val="28"/>
          <w:szCs w:val="28"/>
        </w:rPr>
      </w:pPr>
      <w:r w:rsidRPr="0003371B">
        <w:rPr>
          <w:rFonts w:ascii="Aniron" w:hAnsi="Aniron" w:cs="Times New Roman"/>
          <w:color w:val="C00000"/>
          <w:sz w:val="28"/>
          <w:szCs w:val="28"/>
        </w:rPr>
        <w:t>ПЕРСПЕКТИВНОЕ ПЛАНИРОВАНИЕ</w:t>
      </w:r>
    </w:p>
    <w:p w:rsidR="005E0B1A" w:rsidRDefault="005E0B1A" w:rsidP="005E0B1A">
      <w:pPr>
        <w:spacing w:after="0" w:line="240" w:lineRule="auto"/>
        <w:jc w:val="center"/>
        <w:rPr>
          <w:rFonts w:ascii="Aniron" w:hAnsi="Aniron" w:cs="Times New Roman"/>
          <w:color w:val="C00000"/>
          <w:sz w:val="28"/>
          <w:szCs w:val="28"/>
        </w:rPr>
      </w:pPr>
      <w:r>
        <w:rPr>
          <w:rFonts w:ascii="Aniron" w:hAnsi="Aniron" w:cs="Times New Roman"/>
          <w:color w:val="C00000"/>
          <w:sz w:val="28"/>
          <w:szCs w:val="28"/>
        </w:rPr>
        <w:t>По использованию ИКТ</w:t>
      </w:r>
    </w:p>
    <w:p w:rsidR="005E0B1A" w:rsidRPr="00AC7497" w:rsidRDefault="005E0B1A" w:rsidP="005E0B1A">
      <w:pPr>
        <w:spacing w:after="0" w:line="240" w:lineRule="auto"/>
        <w:jc w:val="center"/>
        <w:rPr>
          <w:rFonts w:ascii="Aniron" w:hAnsi="Aniron" w:cs="Times New Roman"/>
          <w:color w:val="C00000"/>
          <w:sz w:val="32"/>
          <w:szCs w:val="32"/>
        </w:rPr>
      </w:pPr>
      <w:r w:rsidRPr="00AC7497">
        <w:rPr>
          <w:rFonts w:ascii="Aniron" w:hAnsi="Aniron" w:cs="Times New Roman"/>
          <w:color w:val="C00000"/>
          <w:sz w:val="32"/>
          <w:szCs w:val="32"/>
        </w:rPr>
        <w:t xml:space="preserve">на 2018 </w:t>
      </w:r>
      <w:r w:rsidRPr="00AC7497">
        <w:rPr>
          <w:rFonts w:ascii="Times New Roman" w:hAnsi="Times New Roman" w:cs="Times New Roman"/>
          <w:color w:val="C00000"/>
          <w:sz w:val="32"/>
          <w:szCs w:val="32"/>
        </w:rPr>
        <w:t>–</w:t>
      </w:r>
      <w:r w:rsidRPr="00AC7497">
        <w:rPr>
          <w:rFonts w:ascii="Aniron" w:hAnsi="Aniron" w:cs="Times New Roman"/>
          <w:color w:val="C00000"/>
          <w:sz w:val="32"/>
          <w:szCs w:val="32"/>
        </w:rPr>
        <w:t xml:space="preserve"> 2019 учебный год</w:t>
      </w:r>
    </w:p>
    <w:p w:rsidR="005E0B1A" w:rsidRDefault="005E0B1A" w:rsidP="005E0B1A">
      <w:pPr>
        <w:spacing w:after="0" w:line="240" w:lineRule="auto"/>
        <w:jc w:val="center"/>
        <w:rPr>
          <w:rFonts w:ascii="Aniron" w:hAnsi="Aniron" w:cs="Times New Roman"/>
          <w:color w:val="C00000"/>
          <w:sz w:val="24"/>
          <w:szCs w:val="24"/>
        </w:rPr>
      </w:pPr>
      <w:r w:rsidRPr="005E0B1A">
        <w:rPr>
          <w:rFonts w:ascii="Aniron" w:hAnsi="Aniron" w:cs="Times New Roman"/>
          <w:color w:val="C00000"/>
          <w:sz w:val="24"/>
          <w:szCs w:val="24"/>
        </w:rPr>
        <w:t>ПОДГОТОВИТЕЛЬНАЯ ГРУППА</w:t>
      </w:r>
    </w:p>
    <w:p w:rsidR="005E0B1A" w:rsidRDefault="005E0B1A" w:rsidP="005E0B1A">
      <w:pPr>
        <w:spacing w:after="0" w:line="240" w:lineRule="auto"/>
        <w:jc w:val="center"/>
        <w:rPr>
          <w:rFonts w:ascii="Aniron" w:hAnsi="Aniron" w:cs="Times New Roman"/>
          <w:color w:val="C00000"/>
          <w:sz w:val="24"/>
          <w:szCs w:val="24"/>
        </w:rPr>
      </w:pPr>
    </w:p>
    <w:p w:rsidR="005E0B1A" w:rsidRDefault="005E0B1A" w:rsidP="005E0B1A">
      <w:pPr>
        <w:spacing w:after="0" w:line="240" w:lineRule="auto"/>
        <w:jc w:val="center"/>
        <w:rPr>
          <w:rFonts w:ascii="Aniron" w:hAnsi="Aniron" w:cs="Times New Roman"/>
          <w:color w:val="C00000"/>
          <w:sz w:val="24"/>
          <w:szCs w:val="24"/>
        </w:rPr>
      </w:pPr>
    </w:p>
    <w:p w:rsidR="005E0B1A" w:rsidRDefault="005E0B1A" w:rsidP="005E0B1A">
      <w:pPr>
        <w:spacing w:after="0" w:line="240" w:lineRule="auto"/>
        <w:jc w:val="center"/>
        <w:rPr>
          <w:rFonts w:ascii="Aniron" w:hAnsi="Aniron" w:cs="Times New Roman"/>
          <w:color w:val="C00000"/>
          <w:sz w:val="24"/>
          <w:szCs w:val="24"/>
        </w:rPr>
      </w:pPr>
    </w:p>
    <w:p w:rsidR="005E0B1A" w:rsidRDefault="005E0B1A" w:rsidP="005E0B1A">
      <w:pPr>
        <w:spacing w:after="0" w:line="240" w:lineRule="auto"/>
        <w:jc w:val="center"/>
        <w:rPr>
          <w:rFonts w:ascii="Aniron" w:hAnsi="Aniron" w:cs="Times New Roman"/>
          <w:color w:val="C00000"/>
          <w:sz w:val="24"/>
          <w:szCs w:val="24"/>
        </w:rPr>
      </w:pPr>
    </w:p>
    <w:p w:rsidR="005E0B1A" w:rsidRDefault="005E0B1A" w:rsidP="005E0B1A">
      <w:pPr>
        <w:spacing w:after="0" w:line="240" w:lineRule="auto"/>
        <w:jc w:val="center"/>
        <w:rPr>
          <w:rFonts w:ascii="Aniron" w:hAnsi="Aniron" w:cs="Times New Roman"/>
          <w:color w:val="C00000"/>
          <w:sz w:val="24"/>
          <w:szCs w:val="24"/>
        </w:rPr>
      </w:pPr>
    </w:p>
    <w:p w:rsidR="005E0B1A" w:rsidRPr="00AC7497" w:rsidRDefault="005E0B1A" w:rsidP="005E0B1A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AC7497">
        <w:rPr>
          <w:rFonts w:ascii="Times New Roman" w:hAnsi="Times New Roman" w:cs="Times New Roman"/>
          <w:color w:val="C00000"/>
          <w:sz w:val="28"/>
          <w:szCs w:val="28"/>
        </w:rPr>
        <w:t>Подготовили:</w:t>
      </w:r>
    </w:p>
    <w:p w:rsidR="005E0B1A" w:rsidRPr="00AC7497" w:rsidRDefault="005E0B1A" w:rsidP="005E0B1A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AC7497">
        <w:rPr>
          <w:rFonts w:ascii="Times New Roman" w:hAnsi="Times New Roman" w:cs="Times New Roman"/>
          <w:color w:val="C00000"/>
          <w:sz w:val="28"/>
          <w:szCs w:val="28"/>
        </w:rPr>
        <w:t>Просцова</w:t>
      </w:r>
      <w:proofErr w:type="spellEnd"/>
      <w:r w:rsidRPr="00AC7497">
        <w:rPr>
          <w:rFonts w:ascii="Times New Roman" w:hAnsi="Times New Roman" w:cs="Times New Roman"/>
          <w:color w:val="C00000"/>
          <w:sz w:val="28"/>
          <w:szCs w:val="28"/>
        </w:rPr>
        <w:t xml:space="preserve"> Ю.Н.</w:t>
      </w:r>
    </w:p>
    <w:p w:rsidR="005E0B1A" w:rsidRDefault="005E0B1A" w:rsidP="005E0B1A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AC7497">
        <w:rPr>
          <w:rFonts w:ascii="Times New Roman" w:hAnsi="Times New Roman" w:cs="Times New Roman"/>
          <w:color w:val="C00000"/>
          <w:sz w:val="28"/>
          <w:szCs w:val="28"/>
        </w:rPr>
        <w:t>Мельникова И.А.</w:t>
      </w:r>
    </w:p>
    <w:p w:rsidR="005E0B1A" w:rsidRDefault="005E0B1A" w:rsidP="005E0B1A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5E0B1A" w:rsidRDefault="005E0B1A" w:rsidP="005E0B1A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5E0B1A" w:rsidRDefault="005E0B1A" w:rsidP="005E0B1A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5E0B1A" w:rsidRDefault="005E0B1A" w:rsidP="005E0B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E0B1A" w:rsidRDefault="005E0B1A" w:rsidP="005E0B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E0B1A" w:rsidRDefault="005E0B1A" w:rsidP="005E0B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E0B1A" w:rsidRDefault="005E0B1A" w:rsidP="005E0B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E0B1A" w:rsidRDefault="005E0B1A" w:rsidP="005E0B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E0B1A" w:rsidRDefault="005E0B1A" w:rsidP="005E0B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E0B1A" w:rsidRDefault="005E0B1A" w:rsidP="005E0B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E0B1A" w:rsidRDefault="005E0B1A" w:rsidP="005E0B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E0B1A" w:rsidRDefault="005E0B1A" w:rsidP="005E0B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E0B1A" w:rsidRDefault="005E0B1A" w:rsidP="005E0B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E0B1A" w:rsidRDefault="005E0B1A" w:rsidP="005E0B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E0B1A" w:rsidRDefault="005E0B1A" w:rsidP="005E0B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E0B1A" w:rsidRDefault="005E0B1A" w:rsidP="005E0B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E0B1A" w:rsidRDefault="005E0B1A" w:rsidP="005E0B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E0B1A" w:rsidRDefault="005E0B1A" w:rsidP="005E0B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Каменск – Шахтинский</w:t>
      </w:r>
    </w:p>
    <w:p w:rsidR="005E0B1A" w:rsidRPr="00AC7497" w:rsidRDefault="005E0B1A" w:rsidP="005E0B1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2018</w:t>
      </w:r>
    </w:p>
    <w:p w:rsidR="005E0B1A" w:rsidRDefault="005E0B1A" w:rsidP="005E0B1A">
      <w:pPr>
        <w:rPr>
          <w:sz w:val="24"/>
          <w:szCs w:val="24"/>
        </w:rPr>
        <w:sectPr w:rsidR="005E0B1A" w:rsidSect="005E0B1A">
          <w:pgSz w:w="11906" w:h="16838"/>
          <w:pgMar w:top="720" w:right="720" w:bottom="720" w:left="720" w:header="708" w:footer="708" w:gutter="0"/>
          <w:pgBorders w:offsetFrom="page">
            <w:top w:val="candyCorn" w:sz="10" w:space="24" w:color="auto"/>
            <w:left w:val="candyCorn" w:sz="10" w:space="24" w:color="auto"/>
            <w:bottom w:val="candyCorn" w:sz="10" w:space="24" w:color="auto"/>
            <w:right w:val="candyCorn" w:sz="10" w:space="24" w:color="auto"/>
          </w:pgBorders>
          <w:cols w:space="708"/>
          <w:docGrid w:linePitch="360"/>
        </w:sectPr>
      </w:pPr>
    </w:p>
    <w:tbl>
      <w:tblPr>
        <w:tblStyle w:val="a3"/>
        <w:tblpPr w:leftFromText="180" w:rightFromText="180" w:horzAnchor="margin" w:tblpX="250" w:tblpY="240"/>
        <w:tblW w:w="15134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ayout w:type="fixed"/>
        <w:tblLook w:val="04A0"/>
      </w:tblPr>
      <w:tblGrid>
        <w:gridCol w:w="567"/>
        <w:gridCol w:w="3227"/>
        <w:gridCol w:w="5670"/>
        <w:gridCol w:w="5670"/>
      </w:tblGrid>
      <w:tr w:rsidR="005E0B1A" w:rsidRPr="005E0B1A" w:rsidTr="005E0B1A">
        <w:tc>
          <w:tcPr>
            <w:tcW w:w="567" w:type="dxa"/>
          </w:tcPr>
          <w:p w:rsidR="005E0B1A" w:rsidRPr="005E0B1A" w:rsidRDefault="005E0B1A" w:rsidP="005E0B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Работа с ИКТ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Задачи:</w:t>
            </w:r>
          </w:p>
        </w:tc>
      </w:tr>
      <w:tr w:rsidR="005E0B1A" w:rsidRPr="005E0B1A" w:rsidTr="005E0B1A">
        <w:tc>
          <w:tcPr>
            <w:tcW w:w="567" w:type="dxa"/>
            <w:vMerge w:val="restart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Е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Я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Ь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Воспоминание о лете.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(Вот и лето пролетело).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«До свидания, Лето!»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Игра – </w:t>
            </w:r>
            <w:proofErr w:type="spell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мимио</w:t>
            </w:r>
            <w:proofErr w:type="spell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«В гостях у солнышка»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Систематизировать знания детей о сезонных изменениях летом; упражнять в различении признаков лета и осени. Обогащение словаря за счет этих слов.</w:t>
            </w: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Воспоминание о лете: грибы и ягоды.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«Съедобные и несъедобные грибы».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Просмотр </w:t>
            </w:r>
            <w:proofErr w:type="gram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мультфильма</w:t>
            </w:r>
            <w:proofErr w:type="gram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«Какие бывают грибы» (из серии «Уроки тётушки Совы»).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«Грибы и ягоды».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Закреплять знания о названиях грибов, их внешнем виде. Дать представление о том какую пользу приносят ядовитые грибы и ягоды.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Развивать умение отгадывать загадки.</w:t>
            </w: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Воспоминание о лете: Цветы.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– игра «Цветы вокруг нас»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Систематизировать знания детей о цветах (полевые, садовые). Развивать связную речь, память и мышление.</w:t>
            </w: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Мой любимый детский сад.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«Кто работает в детском саду?»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Презентации - игры: «Профессии. Повар. Доктор</w:t>
            </w:r>
            <w:proofErr w:type="gram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Закреплять знания названий профессий сотрудников детского сада. 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Продолжать знакомить детей с работой повара и доктора.</w:t>
            </w: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Всё о своём здоровье и безопасности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«Быть здоровым мы хотим».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Формировать у дошкольников интерес к физической культуре и спорту, развивать представления о здоровом образе жизни.</w:t>
            </w:r>
          </w:p>
        </w:tc>
      </w:tr>
      <w:tr w:rsidR="005E0B1A" w:rsidRPr="005E0B1A" w:rsidTr="005E0B1A">
        <w:trPr>
          <w:trHeight w:val="70"/>
        </w:trPr>
        <w:tc>
          <w:tcPr>
            <w:tcW w:w="567" w:type="dxa"/>
            <w:vMerge w:val="restart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Я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gramStart"/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</w:t>
            </w:r>
            <w:proofErr w:type="gramEnd"/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Ь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Осень.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Презентация «Осень в гости к нам пришла» 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«Что нам осень принесла?» (игры и задания)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Просмотр мультфильма «Наступила осень»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Систематизировать знания детей о сезонных изменениях осенью.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Формировать у детей интерес к природе нашего края, к ее   многообразию.</w:t>
            </w: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Что у осени в корзине?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(Овощи, фрукты)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- игра «</w:t>
            </w:r>
            <w:proofErr w:type="gram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Во</w:t>
            </w:r>
            <w:proofErr w:type="gram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саду ли, в огороде».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- игра «Осени щедрые дары».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Расширять представления детей об овощах и фруктах. 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Развивать связную речь, умение ориентироваться в пространстве.</w:t>
            </w: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Труд людей осенью. Разговор о хлебе.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«Откуда пришёл хлеб».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Просмотр мультфильма по теме.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Познакомить детей с процессом выращивания и выпечки хлеба. Воспитывать бережное отношение к хлебу.</w:t>
            </w:r>
          </w:p>
        </w:tc>
      </w:tr>
      <w:tr w:rsidR="005E0B1A" w:rsidRPr="005E0B1A" w:rsidTr="005E0B1A">
        <w:tc>
          <w:tcPr>
            <w:tcW w:w="567" w:type="dxa"/>
            <w:vMerge w:val="restart"/>
          </w:tcPr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Я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gramStart"/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</w:t>
            </w:r>
            <w:proofErr w:type="gramEnd"/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Ь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Животные наших лесов.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«Животные нашего леса».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Презентация «Загадки о животных».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Просмотр мультфильма «Осенние заботы» (Уроки тётушки Совы)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Познакомить детей с некоторыми видами животных, обитающих в наших лесах. </w:t>
            </w: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Домашние животные и птицы.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«В гости к бабушке в деревню» (игра с заданиями)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«Домашние животные и их детёныши. Загадки»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Расширять знания о домашних животных и их детенышей; закреплять знания о домашних птицах;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Развивать связную речь.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Развивать умение отгадывать загадки.</w:t>
            </w: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Животные Севера и жарких стран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«Животные Севера»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«Животные жарких стран»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Расширять представления детей о животных Севера и животных жарких стран.</w:t>
            </w:r>
          </w:p>
        </w:tc>
      </w:tr>
      <w:tr w:rsidR="005E0B1A" w:rsidRPr="005E0B1A" w:rsidTr="005E0B1A">
        <w:trPr>
          <w:trHeight w:val="1125"/>
        </w:trPr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Перелётные птицы.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матери.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– игра «Перелётные птицы»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«Моя мама лучшая на свете»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«Мамы всякие важны»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Уточнить представление о перелётных птицах, познакомить с внешним видом и образом жизни; 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развивать зрительное и внимание.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Продолжать знакомить детей с профессиями. Воспитывать заботливое внимательное отношение к маме и её делам, желание помогать ей.</w:t>
            </w: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Заключительная беседа об осени.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Игра-мимио</w:t>
            </w:r>
            <w:proofErr w:type="spell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«Осенняя </w:t>
            </w:r>
            <w:proofErr w:type="spell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игралочка</w:t>
            </w:r>
            <w:proofErr w:type="spell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 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Систематизировать знания детей о сезонных изменениях осенью. Развивать связную речь</w:t>
            </w:r>
          </w:p>
        </w:tc>
      </w:tr>
      <w:tr w:rsidR="005E0B1A" w:rsidRPr="005E0B1A" w:rsidTr="005E0B1A">
        <w:tc>
          <w:tcPr>
            <w:tcW w:w="567" w:type="dxa"/>
            <w:vMerge w:val="restart"/>
          </w:tcPr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Е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gramStart"/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</w:t>
            </w:r>
            <w:proofErr w:type="gramEnd"/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Ь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Здравствуй зимушка – зима!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«Красавица зима!»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«Зимние загадки».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– игра «В гостях у Снеговика».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Расширять и закреплять знания о признаках зимы, зимней одежде, новогоднем празднике. Учить отгадывать загадки и работать по словесной инструкции.</w:t>
            </w: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Зимняя одежда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Презентация </w:t>
            </w:r>
            <w:proofErr w:type="gram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игра</w:t>
            </w:r>
            <w:proofErr w:type="gram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«Какая бывает одежда».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– игра «Золушка. Одежда».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Расширять обобщённое представление детей об одежде в зимнее время года, активизировать словарный запас слов по теме «Сезонная одежда»</w:t>
            </w: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Зимующие птицы.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«Птицы зимой»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Просмотр мультфильма 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Расширять знания детей о жизни птиц зимой: об их внешнем виде, о питании. Воспитывать заботливое отношение. Развивать логическое мышление и связную речь.</w:t>
            </w:r>
          </w:p>
        </w:tc>
      </w:tr>
      <w:tr w:rsidR="005E0B1A" w:rsidRPr="005E0B1A" w:rsidTr="005E0B1A">
        <w:trPr>
          <w:trHeight w:val="1240"/>
        </w:trPr>
        <w:tc>
          <w:tcPr>
            <w:tcW w:w="567" w:type="dxa"/>
            <w:vMerge w:val="restart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Я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gramStart"/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</w:t>
            </w:r>
            <w:proofErr w:type="gramEnd"/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Ь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Новый год.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«Здравствуй Новый год!»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«Новогодние загадки».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Просмотр мультфильмов: «Двенадцать месяцев»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«Новогодние мультики. 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Расширять представление детей о новогоднем празднике, закреплять знания о признаках зимы. 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Продолжать развивать логическое мышление и умение отгадывать загадки.</w:t>
            </w:r>
          </w:p>
        </w:tc>
      </w:tr>
      <w:tr w:rsidR="005E0B1A" w:rsidRPr="005E0B1A" w:rsidTr="005E0B1A">
        <w:trPr>
          <w:trHeight w:val="1116"/>
        </w:trPr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Воспоминание о прошедшем празднике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Игра (</w:t>
            </w:r>
            <w:proofErr w:type="spell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мимио</w:t>
            </w:r>
            <w:proofErr w:type="spell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 «Новогодние приключения Маши и медведя»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Закрепить знания детей о праздновании Нового года, развивать умение находить сходство и отличие на картинках, отгадывать загадки и закреплять счёт в пределах 10.</w:t>
            </w: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Рождественские праздники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«Рождественские праздники»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Познакомить детей с историей празднования этого праздника на Руси; прививать интерес к народным праздникам.</w:t>
            </w: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Зимние забавы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Игра (</w:t>
            </w:r>
            <w:proofErr w:type="spell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мимио</w:t>
            </w:r>
            <w:proofErr w:type="spell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) «В гостях у </w:t>
            </w:r>
            <w:proofErr w:type="spell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Снеговичка</w:t>
            </w:r>
            <w:proofErr w:type="spell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Презентация «Хорошо зимой»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Просмотр мультфильмов «Зимние игры со </w:t>
            </w:r>
            <w:proofErr w:type="spell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Смешариками</w:t>
            </w:r>
            <w:proofErr w:type="spell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 xml:space="preserve">Расширять и закреплять знания по теме «Зима», </w:t>
            </w: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формировать представление детей о зимних играх и забавах.</w:t>
            </w: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 гостях у сказки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«Сказки просят: «А сейчас, вы друзья, узнайте нас!»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Презентация-игра (</w:t>
            </w:r>
            <w:proofErr w:type="spell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мимио</w:t>
            </w:r>
            <w:proofErr w:type="spell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«Путешествие Незнайки»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Продолжать знакомить с различными видами сказочных произведений, учить узнавать персонажи сказок, знать название и автора, пересказывать содержание, </w:t>
            </w:r>
            <w:proofErr w:type="gram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высказывать свое отношение</w:t>
            </w:r>
            <w:proofErr w:type="gram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 героям сказки.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Закреплять знания о прочитанных литературных произведениях.</w:t>
            </w:r>
          </w:p>
        </w:tc>
      </w:tr>
      <w:tr w:rsidR="005E0B1A" w:rsidRPr="005E0B1A" w:rsidTr="005E0B1A">
        <w:tc>
          <w:tcPr>
            <w:tcW w:w="567" w:type="dxa"/>
            <w:vMerge w:val="restart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Е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gramStart"/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</w:t>
            </w:r>
            <w:proofErr w:type="gramEnd"/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Л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Ь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Транспорт. Профессии на транспорте.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Презентация «Уроки инспектора </w:t>
            </w:r>
            <w:proofErr w:type="spell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Свистулькина</w:t>
            </w:r>
            <w:proofErr w:type="spell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«Транспорт на дорогах»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«Советы Светофора»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Просмотр мультфильмов из серии «</w:t>
            </w:r>
            <w:proofErr w:type="spell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Смешарики</w:t>
            </w:r>
            <w:proofErr w:type="spell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»: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«Азбука безопасности»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«По дороге со </w:t>
            </w:r>
            <w:proofErr w:type="spell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Смешариками</w:t>
            </w:r>
            <w:proofErr w:type="spell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Развивать умение классифицировать виды транспорта; познакомить с профессиями на транспорте; расширять словарный запас.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Закреплять знания детей о правилах дорожного движения; продолжать знакомить детей с дорожными знаками: разрешающими, запрещающими; развивать зрительную память и внимание.</w:t>
            </w: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«Будущие защитники Отечества»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«Военная техника»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Закреплять представление по теме "Наша Армия". Развивать внимание.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Дать представление о военной технике.</w:t>
            </w: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Семья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Презентации: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«Моя семья – моё богатство»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«Я и моя семья»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Расширять представления о семье, семейных традициях, о важности и роли семьи в жизни человека; Способствовать формированию у детей чувства любви и уважения к старшему поколению, </w:t>
            </w:r>
          </w:p>
        </w:tc>
      </w:tr>
      <w:tr w:rsidR="005E0B1A" w:rsidRPr="005E0B1A" w:rsidTr="005E0B1A">
        <w:tc>
          <w:tcPr>
            <w:tcW w:w="567" w:type="dxa"/>
            <w:vMerge w:val="restart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gramStart"/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</w:t>
            </w:r>
            <w:proofErr w:type="gramEnd"/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Моя мама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«Лучше всех на свете мама!»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«Мамы всякие важны»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Игра (</w:t>
            </w:r>
            <w:proofErr w:type="spell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мимио</w:t>
            </w:r>
            <w:proofErr w:type="spell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 «Доктор»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Игра (</w:t>
            </w:r>
            <w:proofErr w:type="spell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мимио</w:t>
            </w:r>
            <w:proofErr w:type="spell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 «Повар»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Игра (</w:t>
            </w:r>
            <w:proofErr w:type="spell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мимио</w:t>
            </w:r>
            <w:proofErr w:type="spell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 «Парикмахер»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Формировать представление детей о роли матери в семье; воспитывать заботливое и внимательное отношение к маме.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Расширять представление детей о разнообразии профессий, конкретных трудовых </w:t>
            </w:r>
            <w:proofErr w:type="spell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действиях</w:t>
            </w:r>
            <w:proofErr w:type="gram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.Ф</w:t>
            </w:r>
            <w:proofErr w:type="gram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ормировать</w:t>
            </w:r>
            <w:proofErr w:type="spell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обобщенное понятие «профессия», обогащать активный словарь. </w:t>
            </w: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Секреты бабушкиного сундука (одежда, обувь, головные уборы)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«Бабушкин сундук»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Игра (</w:t>
            </w:r>
            <w:proofErr w:type="spell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мимио</w:t>
            </w:r>
            <w:proofErr w:type="spell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 «Одежда, головные уборы, обувь»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Игра (</w:t>
            </w:r>
            <w:proofErr w:type="spell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мимио</w:t>
            </w:r>
            <w:proofErr w:type="spell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 «Золушка»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Продолжать знакомить детей с историей, культурой и бытом русского народа. Формировать эмоциональную отзывчивость на восприятие семейных традиций, традиций русского народа.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Закреплять обобщающие понятия «одежда», </w:t>
            </w: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«Головные уборы», «обувь».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Формировать развитие интеллектуальных способностей и познавательных интересов у детей. Развивать знания о многообразии окружающего мира.</w:t>
            </w: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Мебель 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«Мебель в моем доме»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Игр</w:t>
            </w:r>
            <w:proofErr w:type="gram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а-</w:t>
            </w:r>
            <w:proofErr w:type="gram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</w:t>
            </w:r>
            <w:proofErr w:type="spell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мимио</w:t>
            </w:r>
            <w:proofErr w:type="spell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 «В гостях у медведей»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Расширять словарный запас по теме «Мебель», 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Развивать зрительное восприятие, закреплять понятие «большой», «поменьше», «маленький».</w:t>
            </w: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Посуда 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Игры (</w:t>
            </w:r>
            <w:proofErr w:type="spell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мимио</w:t>
            </w:r>
            <w:proofErr w:type="spell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): «Золушка» - «Накрой стол для чаепития», «Склей вазу и тарелочку»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Игр</w:t>
            </w:r>
            <w:proofErr w:type="gram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а(</w:t>
            </w:r>
            <w:proofErr w:type="spellStart"/>
            <w:proofErr w:type="gram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мимио</w:t>
            </w:r>
            <w:proofErr w:type="spell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) «Три медведя»: 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 «расставь посуду»,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 «Подбери по цвету»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Формировать знания о назначении предметов посуды, логическое мышление. 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Развивать зрительное восприятие, закреплять понятие «большой», «поменьше», «маленький».</w:t>
            </w: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Весна. Приметы весны.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«К нам весна шагает!»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Игра (</w:t>
            </w:r>
            <w:proofErr w:type="spell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мимио</w:t>
            </w:r>
            <w:proofErr w:type="spell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 «Времена года»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Систематизировать представления детей о сезонных изменениях в живой и неживой природе (весной). </w:t>
            </w:r>
          </w:p>
        </w:tc>
      </w:tr>
      <w:tr w:rsidR="005E0B1A" w:rsidRPr="005E0B1A" w:rsidTr="005E0B1A">
        <w:tc>
          <w:tcPr>
            <w:tcW w:w="567" w:type="dxa"/>
            <w:vMerge w:val="restart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gramStart"/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</w:t>
            </w:r>
            <w:proofErr w:type="gramEnd"/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gramStart"/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</w:t>
            </w:r>
            <w:proofErr w:type="gramEnd"/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Е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Л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Ь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Земля – наш общий дом.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«Земля – наш общий дом»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Познакомить с глобусом - как макетом земного шара, с разнообразием земель - материков, разнообразием растительного мира нашей планеты, водного мира, разнообразием животного мира и мира людей с разным цветом кожи, разных национальностей. </w:t>
            </w: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Большое космическое путешествие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Презентация «Космос» 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Игра - </w:t>
            </w:r>
            <w:proofErr w:type="spell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мимио</w:t>
            </w:r>
            <w:proofErr w:type="spell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: 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Формировать представление детей о космосе; развивать логическое мышление, умения отгадывать загадки.</w:t>
            </w:r>
          </w:p>
        </w:tc>
      </w:tr>
      <w:tr w:rsidR="005E0B1A" w:rsidRPr="005E0B1A" w:rsidTr="005E0B1A">
        <w:trPr>
          <w:trHeight w:val="1017"/>
        </w:trPr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Растения, птицы, звери весной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«Идёт весна!»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«Звери весной»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«Перелётные птицы»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«Чудесный мир насекомых»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Систематизировать представления детей о сезонных изменениях в живой и неживой природе (весной). Развивать внимание и память.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Познакомить с многообразием мира насекомых, формировать бережное отношение к окружающему миру.</w:t>
            </w: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Книжкина</w:t>
            </w:r>
            <w:proofErr w:type="spell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неделя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«Что такое книга»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«Откуда к нам пришла книга»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Познакомить детей с видами книг, с жанрами произведений, объяснить детям в доступной форме: что такое книга, из чего состоит.</w:t>
            </w:r>
          </w:p>
        </w:tc>
      </w:tr>
      <w:tr w:rsidR="005E0B1A" w:rsidRPr="005E0B1A" w:rsidTr="005E0B1A">
        <w:tc>
          <w:tcPr>
            <w:tcW w:w="567" w:type="dxa"/>
            <w:vMerge w:val="restart"/>
          </w:tcPr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Й</w:t>
            </w:r>
          </w:p>
          <w:p w:rsidR="005E0B1A" w:rsidRPr="005E0B1A" w:rsidRDefault="005E0B1A" w:rsidP="005E0B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Мы живём в России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«Наша Родина – Россия»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Углублять и уточнять представления детей о Родине – России знать флаг, герб, гимн страны. Развивать интерес к традициям, быту своего народа</w:t>
            </w:r>
            <w:proofErr w:type="gram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proofErr w:type="gram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в</w:t>
            </w:r>
            <w:proofErr w:type="gram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оспитывать чувство гордости за свою страну.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Моя малая Родина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«Моя малая Родина»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(дом, семья, детский сад)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«Где эта улица, где этот дом».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Формировать образ родного дома с его особыми традициями, обычаями; Создать у детей тёплые воспоминания о детском саде. Воспитать любовь к родному дому, семье, детскому саду.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Познакомить детей с историей нашего посёлка. Воспитывать любовь к родному краю.</w:t>
            </w: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Победы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Презентации: «Дети герои», «День Победы – 9 мая!»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«Девятое мая!»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«Великая Отечественная война»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Познакомить дошкольников с подвигом нашего народа в годы Великой Отечественной войны.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Рассказать детям о Великой Отечественной войне от самого ее начала до полной победы над фашистами. (Использованы картины известных художников).</w:t>
            </w:r>
          </w:p>
        </w:tc>
      </w:tr>
      <w:tr w:rsidR="005E0B1A" w:rsidRPr="005E0B1A" w:rsidTr="005E0B1A">
        <w:tc>
          <w:tcPr>
            <w:tcW w:w="567" w:type="dxa"/>
            <w:vMerge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Мир природы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«Ребёнок познает мир»</w:t>
            </w:r>
          </w:p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Презентация «Явления природы»</w:t>
            </w:r>
          </w:p>
        </w:tc>
        <w:tc>
          <w:tcPr>
            <w:tcW w:w="5670" w:type="dxa"/>
          </w:tcPr>
          <w:p w:rsidR="005E0B1A" w:rsidRPr="005E0B1A" w:rsidRDefault="005E0B1A" w:rsidP="005E0B1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Воспитывать гуманное отношение к природе </w:t>
            </w:r>
            <w:proofErr w:type="gramStart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-ф</w:t>
            </w:r>
            <w:proofErr w:type="gramEnd"/>
            <w:r w:rsidRPr="005E0B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ормировать системы экологических знаний и представлений, развивать эстетические чувства (умения видеть и чувствовать красоту природы, восхищаться ею, желания сохранить её).</w:t>
            </w:r>
          </w:p>
        </w:tc>
      </w:tr>
    </w:tbl>
    <w:p w:rsidR="001A7A8E" w:rsidRPr="005E0B1A" w:rsidRDefault="001A7A8E">
      <w:pPr>
        <w:rPr>
          <w:rFonts w:ascii="Times New Roman" w:hAnsi="Times New Roman" w:cs="Times New Roman"/>
          <w:sz w:val="24"/>
          <w:szCs w:val="24"/>
        </w:rPr>
      </w:pPr>
    </w:p>
    <w:sectPr w:rsidR="001A7A8E" w:rsidRPr="005E0B1A" w:rsidSect="005E0B1A">
      <w:pgSz w:w="16838" w:h="11906" w:orient="landscape"/>
      <w:pgMar w:top="720" w:right="720" w:bottom="720" w:left="720" w:header="709" w:footer="709" w:gutter="0"/>
      <w:pgBorders w:offsetFrom="page">
        <w:top w:val="candyCorn" w:sz="10" w:space="24" w:color="auto"/>
        <w:left w:val="candyCorn" w:sz="10" w:space="24" w:color="auto"/>
        <w:bottom w:val="candyCorn" w:sz="10" w:space="24" w:color="auto"/>
        <w:right w:val="candyCor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iron">
    <w:panose1 w:val="02000607000000020002"/>
    <w:charset w:val="CC"/>
    <w:family w:val="auto"/>
    <w:pitch w:val="variable"/>
    <w:sig w:usb0="80000207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0B1A"/>
    <w:rsid w:val="001A7A8E"/>
    <w:rsid w:val="005E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1622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2018-08-18T15:46:00Z</dcterms:created>
  <dcterms:modified xsi:type="dcterms:W3CDTF">2018-08-18T15:57:00Z</dcterms:modified>
</cp:coreProperties>
</file>